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DD709">
      <w:pPr>
        <w:pStyle w:val="2"/>
        <w:bidi w:val="0"/>
        <w:jc w:val="center"/>
        <w:rPr>
          <w:rFonts w:hint="eastAsia"/>
          <w:sz w:val="36"/>
          <w:szCs w:val="36"/>
          <w:lang w:val="en-US" w:eastAsia="zh-CN"/>
        </w:rPr>
      </w:pPr>
      <w:r>
        <w:rPr>
          <w:rFonts w:hint="eastAsia" w:ascii="黑体" w:hAnsi="黑体" w:eastAsia="黑体" w:cs="黑体"/>
          <w:sz w:val="36"/>
          <w:szCs w:val="36"/>
          <w:lang w:val="en-US" w:eastAsia="zh-CN"/>
        </w:rPr>
        <w:t>南昌大学抚州医学院网络安全加固项目要求</w:t>
      </w:r>
    </w:p>
    <w:p w14:paraId="34BB329B">
      <w:pPr>
        <w:pStyle w:val="2"/>
        <w:numPr>
          <w:ilvl w:val="0"/>
          <w:numId w:val="1"/>
        </w:numPr>
        <w:bidi w:val="0"/>
        <w:rPr>
          <w:rFonts w:hint="eastAsia" w:ascii="黑体" w:hAnsi="黑体" w:eastAsia="黑体" w:cs="黑体"/>
          <w:lang w:val="en-US" w:eastAsia="zh-CN"/>
        </w:rPr>
      </w:pPr>
      <w:r>
        <w:rPr>
          <w:rFonts w:hint="eastAsia" w:ascii="黑体" w:hAnsi="黑体" w:eastAsia="黑体" w:cs="黑体"/>
          <w:lang w:val="en-US" w:eastAsia="zh-CN"/>
        </w:rPr>
        <w:t>网络安全等级保护测评</w:t>
      </w:r>
    </w:p>
    <w:p w14:paraId="626BB02E">
      <w:pPr>
        <w:numPr>
          <w:ilvl w:val="0"/>
          <w:numId w:val="0"/>
        </w:numPr>
        <w:ind w:firstLine="420" w:firstLineChars="0"/>
        <w:rPr>
          <w:rFonts w:hint="eastAsia"/>
          <w:lang w:val="en-US" w:eastAsia="zh-CN"/>
        </w:rPr>
      </w:pPr>
      <w:r>
        <w:rPr>
          <w:rFonts w:hint="eastAsia"/>
          <w:lang w:val="en-US" w:eastAsia="zh-CN"/>
        </w:rPr>
        <w:t>针对我校官网站群系统及教务系统进行二级等保测评,要求如下:</w:t>
      </w:r>
    </w:p>
    <w:p w14:paraId="32BE29A4">
      <w:pPr>
        <w:numPr>
          <w:ilvl w:val="0"/>
          <w:numId w:val="2"/>
        </w:numPr>
        <w:rPr>
          <w:rFonts w:hint="eastAsia"/>
          <w:lang w:val="en-US" w:eastAsia="zh-CN"/>
        </w:rPr>
      </w:pPr>
      <w:r>
        <w:rPr>
          <w:rFonts w:hint="eastAsia"/>
          <w:lang w:val="en-US" w:eastAsia="zh-CN"/>
        </w:rPr>
        <w:t>测评方需拥有中华人民共和国公安系统认可的网络安全等级保护测评资质,供应方需提交对应的证明文件;</w:t>
      </w:r>
    </w:p>
    <w:p w14:paraId="178077D1">
      <w:pPr>
        <w:numPr>
          <w:ilvl w:val="0"/>
          <w:numId w:val="2"/>
        </w:numPr>
        <w:rPr>
          <w:rFonts w:hint="default"/>
          <w:lang w:val="en-US" w:eastAsia="zh-CN"/>
        </w:rPr>
      </w:pPr>
      <w:r>
        <w:rPr>
          <w:rFonts w:hint="eastAsia"/>
          <w:lang w:val="en-US" w:eastAsia="zh-CN"/>
        </w:rPr>
        <w:t>测评方需全程指导和对接上述系统的测评工作;</w:t>
      </w:r>
    </w:p>
    <w:p w14:paraId="75B9E14F">
      <w:pPr>
        <w:numPr>
          <w:ilvl w:val="0"/>
          <w:numId w:val="2"/>
        </w:numPr>
        <w:rPr>
          <w:rFonts w:hint="default"/>
          <w:lang w:val="en-US" w:eastAsia="zh-CN"/>
        </w:rPr>
      </w:pPr>
      <w:r>
        <w:rPr>
          <w:rFonts w:hint="eastAsia"/>
          <w:lang w:val="en-US" w:eastAsia="zh-CN"/>
        </w:rPr>
        <w:t>测评方需提交最终的测评报告和整改方案,并指导最终的备案流程;</w:t>
      </w:r>
    </w:p>
    <w:p w14:paraId="2A9451F5">
      <w:pPr>
        <w:numPr>
          <w:ilvl w:val="0"/>
          <w:numId w:val="2"/>
        </w:numPr>
        <w:rPr>
          <w:rFonts w:hint="default"/>
          <w:lang w:val="en-US" w:eastAsia="zh-CN"/>
        </w:rPr>
      </w:pPr>
      <w:r>
        <w:rPr>
          <w:rFonts w:hint="eastAsia"/>
          <w:lang w:val="en-US" w:eastAsia="zh-CN"/>
        </w:rPr>
        <w:t>供应方需做好全程对接工作.</w:t>
      </w:r>
    </w:p>
    <w:p w14:paraId="22F75027">
      <w:pPr>
        <w:pStyle w:val="2"/>
        <w:numPr>
          <w:ilvl w:val="0"/>
          <w:numId w:val="1"/>
        </w:numPr>
        <w:bidi w:val="0"/>
        <w:rPr>
          <w:rFonts w:hint="eastAsia" w:ascii="黑体" w:hAnsi="黑体" w:eastAsia="黑体" w:cs="黑体"/>
          <w:lang w:val="en-US" w:eastAsia="zh-CN"/>
        </w:rPr>
      </w:pPr>
      <w:r>
        <w:rPr>
          <w:rFonts w:hint="eastAsia" w:ascii="黑体" w:hAnsi="黑体" w:eastAsia="黑体" w:cs="黑体"/>
          <w:lang w:val="en-US" w:eastAsia="zh-CN"/>
        </w:rPr>
        <w:t>网络准入实名认证</w:t>
      </w:r>
    </w:p>
    <w:p w14:paraId="5E53628E">
      <w:pPr>
        <w:numPr>
          <w:ilvl w:val="0"/>
          <w:numId w:val="0"/>
        </w:numPr>
        <w:ind w:firstLine="420" w:firstLineChars="0"/>
        <w:rPr>
          <w:rFonts w:hint="eastAsia"/>
          <w:lang w:val="en-US" w:eastAsia="zh-CN"/>
        </w:rPr>
      </w:pPr>
      <w:r>
        <w:rPr>
          <w:rFonts w:hint="eastAsia"/>
          <w:lang w:val="en-US" w:eastAsia="zh-CN"/>
        </w:rPr>
        <w:t>对以我校图书馆为主的公共区域</w:t>
      </w:r>
      <w:r>
        <w:rPr>
          <w:rFonts w:hint="default"/>
          <w:lang w:val="en-US" w:eastAsia="zh-CN"/>
        </w:rPr>
        <w:t>,</w:t>
      </w:r>
      <w:r>
        <w:rPr>
          <w:rFonts w:hint="eastAsia"/>
          <w:lang w:val="en-US" w:eastAsia="zh-CN"/>
        </w:rPr>
        <w:t>部分办公区域进行网络准入实名认证,要求:</w:t>
      </w:r>
    </w:p>
    <w:p w14:paraId="2ED26EA2">
      <w:pPr>
        <w:numPr>
          <w:ilvl w:val="0"/>
          <w:numId w:val="3"/>
        </w:numPr>
        <w:rPr>
          <w:rFonts w:hint="eastAsia"/>
          <w:lang w:val="en-US" w:eastAsia="zh-CN"/>
        </w:rPr>
      </w:pPr>
      <w:r>
        <w:rPr>
          <w:rFonts w:hint="eastAsia"/>
          <w:lang w:val="en-US" w:eastAsia="zh-CN"/>
        </w:rPr>
        <w:t>进行Portal认证;</w:t>
      </w:r>
    </w:p>
    <w:p w14:paraId="398BBD1D">
      <w:pPr>
        <w:numPr>
          <w:ilvl w:val="0"/>
          <w:numId w:val="3"/>
        </w:numPr>
        <w:rPr>
          <w:rFonts w:hint="default"/>
          <w:lang w:val="en-US" w:eastAsia="zh-CN"/>
        </w:rPr>
      </w:pPr>
      <w:r>
        <w:rPr>
          <w:rFonts w:hint="eastAsia"/>
          <w:lang w:val="en-US" w:eastAsia="zh-CN"/>
        </w:rPr>
        <w:t>支持多种Portal推送协议(</w:t>
      </w:r>
      <w:r>
        <w:rPr>
          <w:rFonts w:hint="default"/>
          <w:lang w:val="en-US" w:eastAsia="zh-CN"/>
        </w:rPr>
        <w:t>CMCC</w:t>
      </w:r>
      <w:r>
        <w:rPr>
          <w:rFonts w:hint="eastAsia"/>
          <w:lang w:val="en-US" w:eastAsia="zh-CN"/>
        </w:rPr>
        <w:t>或者</w:t>
      </w:r>
      <w:r>
        <w:rPr>
          <w:rFonts w:hint="default"/>
          <w:lang w:val="en-US" w:eastAsia="zh-CN"/>
        </w:rPr>
        <w:t>Huawei Portal 2.0</w:t>
      </w:r>
      <w:r>
        <w:rPr>
          <w:rFonts w:hint="eastAsia"/>
          <w:lang w:val="en-US" w:eastAsia="zh-CN"/>
        </w:rPr>
        <w:t>等);</w:t>
      </w:r>
    </w:p>
    <w:p w14:paraId="0221A069">
      <w:pPr>
        <w:numPr>
          <w:ilvl w:val="0"/>
          <w:numId w:val="3"/>
        </w:numPr>
        <w:rPr>
          <w:rFonts w:hint="default"/>
          <w:lang w:val="en-US" w:eastAsia="zh-CN"/>
        </w:rPr>
      </w:pPr>
      <w:r>
        <w:rPr>
          <w:rFonts w:hint="eastAsia"/>
          <w:lang w:val="en-US" w:eastAsia="zh-CN"/>
        </w:rPr>
        <w:t>能够对接华为、</w:t>
      </w:r>
      <w:r>
        <w:rPr>
          <w:rFonts w:hint="default"/>
          <w:lang w:val="en-US" w:eastAsia="zh-CN"/>
        </w:rPr>
        <w:t>H3C</w:t>
      </w:r>
      <w:r>
        <w:rPr>
          <w:rFonts w:hint="eastAsia"/>
          <w:lang w:val="en-US" w:eastAsia="zh-CN"/>
        </w:rPr>
        <w:t>等主流数通厂商等设备等AAA认证;</w:t>
      </w:r>
    </w:p>
    <w:p w14:paraId="1DDE9375">
      <w:pPr>
        <w:numPr>
          <w:ilvl w:val="0"/>
          <w:numId w:val="3"/>
        </w:numPr>
        <w:rPr>
          <w:rFonts w:hint="default"/>
          <w:lang w:val="en-US" w:eastAsia="zh-CN"/>
        </w:rPr>
      </w:pPr>
      <w:r>
        <w:rPr>
          <w:rFonts w:hint="eastAsia"/>
          <w:lang w:val="en-US" w:eastAsia="zh-CN"/>
        </w:rPr>
        <w:t>用户管理简洁高效,能够对接多种数据库并进行转换,批量导入、导出、管理用户;</w:t>
      </w:r>
    </w:p>
    <w:p w14:paraId="6A5CF026">
      <w:pPr>
        <w:numPr>
          <w:ilvl w:val="0"/>
          <w:numId w:val="3"/>
        </w:numPr>
        <w:rPr>
          <w:rFonts w:hint="default"/>
          <w:lang w:val="en-US" w:eastAsia="zh-CN"/>
        </w:rPr>
      </w:pPr>
      <w:r>
        <w:rPr>
          <w:rFonts w:hint="eastAsia"/>
          <w:lang w:val="en-US" w:eastAsia="zh-CN"/>
        </w:rPr>
        <w:t>统计用户在线情况,清晰的管理在线用户,能够即时查看和生成用户的历史在线报告并对应用户的姓名、终端、i</w:t>
      </w:r>
      <w:r>
        <w:rPr>
          <w:rFonts w:hint="default"/>
          <w:lang w:val="en-US" w:eastAsia="zh-CN"/>
        </w:rPr>
        <w:t>p</w:t>
      </w:r>
      <w:r>
        <w:rPr>
          <w:rFonts w:hint="eastAsia"/>
          <w:lang w:val="en-US" w:eastAsia="zh-CN"/>
        </w:rPr>
        <w:t>、mac地址等信息,同时要能够记录用户的离线原因或者认证失败原因,并能够进行实时和历史记录的统计;</w:t>
      </w:r>
    </w:p>
    <w:p w14:paraId="0ECCACEF">
      <w:pPr>
        <w:numPr>
          <w:ilvl w:val="0"/>
          <w:numId w:val="3"/>
        </w:numPr>
        <w:rPr>
          <w:rFonts w:hint="default"/>
          <w:lang w:val="en-US" w:eastAsia="zh-CN"/>
        </w:rPr>
      </w:pPr>
      <w:r>
        <w:rPr>
          <w:rFonts w:hint="eastAsia"/>
          <w:lang w:val="en-US" w:eastAsia="zh-CN"/>
        </w:rPr>
        <w:t>兼容各类型终端,能保证多终端同时在线并加以区分;</w:t>
      </w:r>
    </w:p>
    <w:p w14:paraId="7CE487EC">
      <w:pPr>
        <w:numPr>
          <w:ilvl w:val="0"/>
          <w:numId w:val="3"/>
        </w:numPr>
        <w:rPr>
          <w:rFonts w:hint="default"/>
          <w:lang w:val="en-US" w:eastAsia="zh-CN"/>
        </w:rPr>
      </w:pPr>
      <w:r>
        <w:rPr>
          <w:rFonts w:hint="eastAsia"/>
          <w:lang w:val="en-US" w:eastAsia="zh-CN"/>
        </w:rPr>
        <w:t>兼容各操作系统(Windows、Mac OS、Android、Iphone OS、iPad OS、Linux主流发行版、鸿蒙系统、国产信创操作系统)下的各类浏览器(Edge、Chrome、Firefox、Safari、360浏览器、移动端自带浏览器等)的正常认证;</w:t>
      </w:r>
    </w:p>
    <w:p w14:paraId="419BE75D">
      <w:pPr>
        <w:numPr>
          <w:ilvl w:val="0"/>
          <w:numId w:val="3"/>
        </w:numPr>
        <w:rPr>
          <w:rFonts w:hint="default"/>
          <w:lang w:val="en-US" w:eastAsia="zh-CN"/>
        </w:rPr>
      </w:pPr>
      <w:r>
        <w:rPr>
          <w:rFonts w:hint="eastAsia"/>
          <w:lang w:val="en-US" w:eastAsia="zh-CN"/>
        </w:rPr>
        <w:t>对于固定用户名/密码的用户以及符合条件的用户/用户组,此用户认证成功后一段时间内在固定范围或者自定义条件下的情况下需要再次发起认证时,该用户在多终端下应该触发免认证机制或自动无感知认证,无须再次输入用户名/密码进行认证;</w:t>
      </w:r>
    </w:p>
    <w:p w14:paraId="0777CE9B">
      <w:pPr>
        <w:numPr>
          <w:ilvl w:val="0"/>
          <w:numId w:val="3"/>
        </w:numPr>
        <w:rPr>
          <w:rFonts w:hint="default"/>
          <w:lang w:val="en-US" w:eastAsia="zh-CN"/>
        </w:rPr>
      </w:pPr>
      <w:r>
        <w:rPr>
          <w:rFonts w:hint="eastAsia"/>
          <w:lang w:val="en-US" w:eastAsia="zh-CN"/>
        </w:rPr>
        <w:t>用户认证前或用户离线(被动离线)后,用户在访问网络前,系统应当能够自动的弹出认证页面;</w:t>
      </w:r>
    </w:p>
    <w:p w14:paraId="499C713D">
      <w:pPr>
        <w:numPr>
          <w:ilvl w:val="0"/>
          <w:numId w:val="3"/>
        </w:numPr>
        <w:rPr>
          <w:rFonts w:hint="default"/>
          <w:lang w:val="en-US" w:eastAsia="zh-CN"/>
        </w:rPr>
      </w:pPr>
      <w:r>
        <w:rPr>
          <w:rFonts w:hint="eastAsia"/>
          <w:lang w:val="en-US" w:eastAsia="zh-CN"/>
        </w:rPr>
        <w:t>对于网络内的哑终端和不需要认证的设备,供应商需统计并进行调试;</w:t>
      </w:r>
    </w:p>
    <w:p w14:paraId="061A6700">
      <w:pPr>
        <w:numPr>
          <w:ilvl w:val="0"/>
          <w:numId w:val="3"/>
        </w:numPr>
        <w:rPr>
          <w:rFonts w:hint="default"/>
          <w:lang w:val="en-US" w:eastAsia="zh-CN"/>
        </w:rPr>
      </w:pPr>
      <w:r>
        <w:rPr>
          <w:rFonts w:hint="eastAsia"/>
          <w:lang w:val="en-US" w:eastAsia="zh-CN"/>
        </w:rPr>
        <w:t>欢迎各解决方案厂商部署测试系统,验证系统能力边界;</w:t>
      </w:r>
    </w:p>
    <w:p w14:paraId="77C23CE4">
      <w:pPr>
        <w:numPr>
          <w:ilvl w:val="0"/>
          <w:numId w:val="3"/>
        </w:numPr>
        <w:rPr>
          <w:rFonts w:hint="default"/>
          <w:lang w:val="en-US" w:eastAsia="zh-CN"/>
        </w:rPr>
      </w:pPr>
      <w:r>
        <w:rPr>
          <w:rFonts w:hint="eastAsia"/>
          <w:lang w:val="en-US" w:eastAsia="zh-CN"/>
        </w:rPr>
        <w:t>施工及细节由供应方全程处理和对接;</w:t>
      </w:r>
    </w:p>
    <w:p w14:paraId="720DB4C3">
      <w:pPr>
        <w:numPr>
          <w:ilvl w:val="0"/>
          <w:numId w:val="3"/>
        </w:numPr>
        <w:ind w:left="0" w:leftChars="0" w:firstLine="0" w:firstLineChars="0"/>
        <w:rPr>
          <w:rFonts w:hint="default"/>
          <w:lang w:val="en-US" w:eastAsia="zh-CN"/>
        </w:rPr>
      </w:pPr>
      <w:r>
        <w:rPr>
          <w:rFonts w:hint="eastAsia"/>
          <w:lang w:val="en-US" w:eastAsia="zh-CN"/>
        </w:rPr>
        <w:t>提供的硬件和软件设备需为硬件全国产化及软件部分完全拥有自主知识产权的产品.</w:t>
      </w:r>
    </w:p>
    <w:p w14:paraId="279549DC">
      <w:pPr>
        <w:pStyle w:val="2"/>
        <w:numPr>
          <w:ilvl w:val="0"/>
          <w:numId w:val="1"/>
        </w:numPr>
        <w:bidi w:val="0"/>
        <w:rPr>
          <w:rFonts w:hint="eastAsia" w:ascii="黑体" w:hAnsi="黑体" w:eastAsia="黑体" w:cs="黑体"/>
          <w:lang w:val="en-US" w:eastAsia="zh-CN"/>
        </w:rPr>
      </w:pPr>
      <w:r>
        <w:rPr>
          <w:rFonts w:hint="eastAsia" w:ascii="黑体" w:hAnsi="黑体" w:eastAsia="黑体" w:cs="黑体"/>
          <w:lang w:val="en-US" w:eastAsia="zh-CN"/>
        </w:rPr>
        <w:t>网络用户行为审计</w:t>
      </w:r>
    </w:p>
    <w:p w14:paraId="005FF86E">
      <w:pPr>
        <w:numPr>
          <w:ilvl w:val="0"/>
          <w:numId w:val="0"/>
        </w:numPr>
        <w:ind w:firstLine="420" w:firstLineChars="0"/>
        <w:rPr>
          <w:rFonts w:hint="eastAsia"/>
          <w:lang w:val="en-US" w:eastAsia="zh-CN"/>
        </w:rPr>
      </w:pPr>
      <w:r>
        <w:rPr>
          <w:rFonts w:hint="eastAsia"/>
          <w:lang w:val="en-US" w:eastAsia="zh-CN"/>
        </w:rPr>
        <w:t>在互联网出口侧,部署用户行为审计系统,要求如下:</w:t>
      </w:r>
    </w:p>
    <w:p w14:paraId="6EFD7BFE">
      <w:pPr>
        <w:numPr>
          <w:ilvl w:val="0"/>
          <w:numId w:val="4"/>
        </w:numPr>
        <w:rPr>
          <w:rFonts w:hint="eastAsia"/>
          <w:lang w:val="en-US" w:eastAsia="zh-CN"/>
        </w:rPr>
      </w:pPr>
      <w:r>
        <w:rPr>
          <w:rFonts w:hint="eastAsia"/>
          <w:lang w:val="en-US" w:eastAsia="zh-CN"/>
        </w:rPr>
        <w:t>能够旁挂部署;</w:t>
      </w:r>
    </w:p>
    <w:p w14:paraId="15AE2900">
      <w:pPr>
        <w:numPr>
          <w:ilvl w:val="0"/>
          <w:numId w:val="4"/>
        </w:numPr>
        <w:rPr>
          <w:rFonts w:hint="default"/>
          <w:lang w:val="en-US" w:eastAsia="zh-CN"/>
        </w:rPr>
      </w:pPr>
      <w:r>
        <w:rPr>
          <w:rFonts w:hint="eastAsia"/>
          <w:lang w:val="en-US" w:eastAsia="zh-CN"/>
        </w:rPr>
        <w:t>能够检测主流翻墙软件;</w:t>
      </w:r>
    </w:p>
    <w:p w14:paraId="6F8965A7">
      <w:pPr>
        <w:numPr>
          <w:ilvl w:val="0"/>
          <w:numId w:val="4"/>
        </w:numPr>
        <w:rPr>
          <w:rFonts w:hint="default"/>
          <w:lang w:val="en-US" w:eastAsia="zh-CN"/>
        </w:rPr>
      </w:pPr>
      <w:r>
        <w:rPr>
          <w:rFonts w:hint="eastAsia"/>
          <w:lang w:val="en-US" w:eastAsia="zh-CN"/>
        </w:rPr>
        <w:t>系统对违规违法行为即时记录,并即时告警至管理员;</w:t>
      </w:r>
    </w:p>
    <w:p w14:paraId="36E9503F">
      <w:pPr>
        <w:numPr>
          <w:ilvl w:val="0"/>
          <w:numId w:val="4"/>
        </w:numPr>
        <w:rPr>
          <w:rFonts w:hint="default"/>
          <w:lang w:val="en-US" w:eastAsia="zh-CN"/>
        </w:rPr>
      </w:pPr>
      <w:r>
        <w:rPr>
          <w:rFonts w:hint="eastAsia"/>
          <w:lang w:val="en-US" w:eastAsia="zh-CN"/>
        </w:rPr>
        <w:t>欢迎各安全厂商进行测试系统部署,验证系统能力边界;</w:t>
      </w:r>
    </w:p>
    <w:p w14:paraId="23A51699">
      <w:pPr>
        <w:numPr>
          <w:ilvl w:val="0"/>
          <w:numId w:val="4"/>
        </w:numPr>
        <w:ind w:left="0" w:leftChars="0" w:firstLine="0" w:firstLineChars="0"/>
        <w:rPr>
          <w:rFonts w:hint="default"/>
          <w:lang w:val="en-US" w:eastAsia="zh-CN"/>
        </w:rPr>
      </w:pPr>
      <w:r>
        <w:rPr>
          <w:rFonts w:hint="eastAsia"/>
          <w:lang w:val="en-US" w:eastAsia="zh-CN"/>
        </w:rPr>
        <w:t>提供的硬件和软件设备需为硬件全国产化及软件部分完全拥有自主知识产权的产品;</w:t>
      </w:r>
    </w:p>
    <w:p w14:paraId="598E99AF">
      <w:pPr>
        <w:numPr>
          <w:ilvl w:val="0"/>
          <w:numId w:val="4"/>
        </w:numPr>
        <w:ind w:left="0" w:leftChars="0" w:firstLine="0" w:firstLineChars="0"/>
        <w:rPr>
          <w:rFonts w:hint="default"/>
          <w:lang w:val="en-US" w:eastAsia="zh-CN"/>
        </w:rPr>
      </w:pPr>
      <w:r>
        <w:rPr>
          <w:rFonts w:hint="eastAsia"/>
          <w:lang w:val="en-US" w:eastAsia="zh-CN"/>
        </w:rPr>
        <w:t>施工和细节由供应方全程对接.</w:t>
      </w:r>
    </w:p>
    <w:p w14:paraId="7694CFD9">
      <w:pPr>
        <w:pStyle w:val="2"/>
        <w:numPr>
          <w:ilvl w:val="0"/>
          <w:numId w:val="1"/>
        </w:numPr>
        <w:bidi w:val="0"/>
        <w:rPr>
          <w:rFonts w:hint="eastAsia" w:ascii="黑体" w:hAnsi="黑体" w:eastAsia="黑体" w:cs="黑体"/>
          <w:lang w:val="en-US" w:eastAsia="zh-CN"/>
        </w:rPr>
      </w:pPr>
      <w:r>
        <w:rPr>
          <w:rFonts w:hint="eastAsia" w:ascii="黑体" w:hAnsi="黑体" w:eastAsia="黑体" w:cs="黑体"/>
          <w:lang w:val="en-US" w:eastAsia="zh-CN"/>
        </w:rPr>
        <w:t>杀毒软件(EDR)</w:t>
      </w:r>
    </w:p>
    <w:p w14:paraId="16152626">
      <w:pPr>
        <w:numPr>
          <w:ilvl w:val="0"/>
          <w:numId w:val="0"/>
        </w:numPr>
        <w:ind w:leftChars="0" w:firstLine="420" w:firstLineChars="0"/>
        <w:rPr>
          <w:rFonts w:hint="eastAsia"/>
          <w:lang w:val="en-US" w:eastAsia="zh-CN"/>
        </w:rPr>
      </w:pPr>
      <w:r>
        <w:rPr>
          <w:rFonts w:hint="eastAsia"/>
          <w:lang w:val="en-US" w:eastAsia="zh-CN"/>
        </w:rPr>
        <w:t>我校终端数量多且分散,为了更好的管理好校内各终端,保证终端的安全状态,部署</w:t>
      </w:r>
      <w:r>
        <w:rPr>
          <w:rFonts w:hint="default"/>
          <w:lang w:val="en-US" w:eastAsia="zh-CN"/>
        </w:rPr>
        <w:t>EDR</w:t>
      </w:r>
      <w:r>
        <w:rPr>
          <w:rFonts w:hint="eastAsia"/>
          <w:lang w:val="en-US" w:eastAsia="zh-CN"/>
        </w:rPr>
        <w:t>杀毒软件,要求:</w:t>
      </w:r>
    </w:p>
    <w:p w14:paraId="03BA6C73">
      <w:pPr>
        <w:numPr>
          <w:ilvl w:val="0"/>
          <w:numId w:val="5"/>
        </w:numPr>
        <w:ind w:leftChars="0"/>
        <w:rPr>
          <w:rFonts w:hint="eastAsia"/>
          <w:lang w:val="en-US" w:eastAsia="zh-CN"/>
        </w:rPr>
      </w:pPr>
      <w:r>
        <w:rPr>
          <w:rFonts w:hint="eastAsia"/>
          <w:lang w:val="en-US" w:eastAsia="zh-CN"/>
        </w:rPr>
        <w:t>分布式部署;</w:t>
      </w:r>
    </w:p>
    <w:p w14:paraId="0FEB606F">
      <w:pPr>
        <w:numPr>
          <w:ilvl w:val="0"/>
          <w:numId w:val="5"/>
        </w:numPr>
        <w:ind w:leftChars="0"/>
        <w:rPr>
          <w:rFonts w:hint="default"/>
          <w:lang w:val="en-US" w:eastAsia="zh-CN"/>
        </w:rPr>
      </w:pPr>
      <w:r>
        <w:rPr>
          <w:rFonts w:hint="eastAsia"/>
          <w:lang w:val="en-US" w:eastAsia="zh-CN"/>
        </w:rPr>
        <w:t>能够统一对终端进行管理(如:漏洞、防病毒、杀毒、USB接口、系统安全策略等);</w:t>
      </w:r>
    </w:p>
    <w:p w14:paraId="23EC04EA">
      <w:pPr>
        <w:numPr>
          <w:ilvl w:val="0"/>
          <w:numId w:val="5"/>
        </w:numPr>
        <w:ind w:leftChars="0"/>
        <w:rPr>
          <w:rFonts w:hint="default"/>
          <w:lang w:val="en-US" w:eastAsia="zh-CN"/>
        </w:rPr>
      </w:pPr>
      <w:r>
        <w:rPr>
          <w:rFonts w:hint="eastAsia"/>
          <w:lang w:val="en-US" w:eastAsia="zh-CN"/>
        </w:rPr>
        <w:t>对认定对高危终端进行网络隔离;</w:t>
      </w:r>
    </w:p>
    <w:p w14:paraId="145E067D">
      <w:pPr>
        <w:numPr>
          <w:ilvl w:val="0"/>
          <w:numId w:val="5"/>
        </w:numPr>
        <w:ind w:leftChars="0"/>
        <w:rPr>
          <w:rFonts w:hint="default"/>
          <w:lang w:val="en-US" w:eastAsia="zh-CN"/>
        </w:rPr>
      </w:pPr>
      <w:r>
        <w:rPr>
          <w:rFonts w:hint="eastAsia"/>
          <w:lang w:val="en-US" w:eastAsia="zh-CN"/>
        </w:rPr>
        <w:t>实时或定期对納管终端进行漏洞、病毒扫描并打补丁和杀毒操作,生成详细的记录;</w:t>
      </w:r>
    </w:p>
    <w:p w14:paraId="0046C27F">
      <w:pPr>
        <w:numPr>
          <w:ilvl w:val="0"/>
          <w:numId w:val="5"/>
        </w:numPr>
        <w:ind w:leftChars="0"/>
        <w:rPr>
          <w:rFonts w:hint="default"/>
          <w:lang w:val="en-US" w:eastAsia="zh-CN"/>
        </w:rPr>
      </w:pPr>
      <w:r>
        <w:rPr>
          <w:rFonts w:hint="eastAsia"/>
          <w:lang w:val="en-US" w:eastAsia="zh-CN"/>
        </w:rPr>
        <w:t>能够依据策略系自动更新终端侧的系统版本、病毒库、漏洞库、地址库等信息;</w:t>
      </w:r>
    </w:p>
    <w:p w14:paraId="69AA288D">
      <w:pPr>
        <w:numPr>
          <w:ilvl w:val="0"/>
          <w:numId w:val="5"/>
        </w:numPr>
        <w:ind w:leftChars="0"/>
        <w:rPr>
          <w:rFonts w:hint="default"/>
          <w:lang w:val="en-US" w:eastAsia="zh-CN"/>
        </w:rPr>
      </w:pPr>
      <w:r>
        <w:rPr>
          <w:rFonts w:hint="eastAsia"/>
          <w:lang w:val="en-US" w:eastAsia="zh-CN"/>
        </w:rPr>
        <w:t>终端侧要支持主流发行的操作系统(Windows、Linux、MacOS、国产信创系统等)</w:t>
      </w:r>
    </w:p>
    <w:p w14:paraId="21C5D7AB">
      <w:pPr>
        <w:numPr>
          <w:ilvl w:val="0"/>
          <w:numId w:val="5"/>
        </w:numPr>
        <w:ind w:leftChars="0"/>
        <w:rPr>
          <w:rFonts w:hint="default"/>
          <w:lang w:val="en-US" w:eastAsia="zh-CN"/>
        </w:rPr>
      </w:pPr>
      <w:r>
        <w:rPr>
          <w:rFonts w:hint="eastAsia"/>
          <w:lang w:val="en-US" w:eastAsia="zh-CN"/>
        </w:rPr>
        <w:t>供应商需统计和收集我校在用终端的数据,形成表格;</w:t>
      </w:r>
    </w:p>
    <w:p w14:paraId="76C6CEE2">
      <w:pPr>
        <w:numPr>
          <w:ilvl w:val="0"/>
          <w:numId w:val="5"/>
        </w:numPr>
        <w:ind w:leftChars="0"/>
        <w:rPr>
          <w:rFonts w:hint="default"/>
          <w:lang w:val="en-US" w:eastAsia="zh-CN"/>
        </w:rPr>
      </w:pPr>
      <w:r>
        <w:rPr>
          <w:rFonts w:hint="eastAsia"/>
          <w:lang w:val="en-US" w:eastAsia="zh-CN"/>
        </w:rPr>
        <w:t>欢迎各相关厂家进行测试部署,验证系统能力边界;</w:t>
      </w:r>
    </w:p>
    <w:p w14:paraId="09E2F478">
      <w:pPr>
        <w:numPr>
          <w:ilvl w:val="0"/>
          <w:numId w:val="5"/>
        </w:numPr>
        <w:ind w:left="0" w:leftChars="0" w:firstLine="0" w:firstLineChars="0"/>
        <w:rPr>
          <w:rFonts w:hint="default"/>
          <w:lang w:val="en-US" w:eastAsia="zh-CN"/>
        </w:rPr>
      </w:pPr>
      <w:r>
        <w:rPr>
          <w:rFonts w:hint="eastAsia"/>
          <w:lang w:val="en-US" w:eastAsia="zh-CN"/>
        </w:rPr>
        <w:t>提供的硬件和软件设备需为硬件全国产化及软件部分完全拥有自主知识产权的产品;</w:t>
      </w:r>
    </w:p>
    <w:p w14:paraId="6AEA527F">
      <w:pPr>
        <w:numPr>
          <w:ilvl w:val="0"/>
          <w:numId w:val="5"/>
        </w:numPr>
        <w:ind w:leftChars="0"/>
        <w:rPr>
          <w:rFonts w:hint="default"/>
          <w:lang w:val="en-US" w:eastAsia="zh-CN"/>
        </w:rPr>
      </w:pPr>
      <w:r>
        <w:rPr>
          <w:rFonts w:hint="eastAsia"/>
          <w:lang w:val="en-US" w:eastAsia="zh-CN"/>
        </w:rPr>
        <w:t>施工及细节由供应方全程对接处理.</w:t>
      </w:r>
    </w:p>
    <w:p w14:paraId="5AC4A937">
      <w:pPr>
        <w:pStyle w:val="2"/>
        <w:numPr>
          <w:ilvl w:val="0"/>
          <w:numId w:val="1"/>
        </w:numPr>
        <w:bidi w:val="0"/>
        <w:rPr>
          <w:rFonts w:hint="eastAsia" w:ascii="黑体" w:hAnsi="黑体" w:eastAsia="黑体" w:cs="黑体"/>
          <w:lang w:val="en-US" w:eastAsia="zh-CN"/>
        </w:rPr>
      </w:pPr>
      <w:r>
        <w:rPr>
          <w:rFonts w:hint="eastAsia" w:ascii="黑体" w:hAnsi="黑体" w:eastAsia="黑体" w:cs="黑体"/>
          <w:lang w:val="en-US" w:eastAsia="zh-CN"/>
        </w:rPr>
        <w:t>旧网割接迁移</w:t>
      </w:r>
    </w:p>
    <w:p w14:paraId="477CF64C">
      <w:pPr>
        <w:numPr>
          <w:ilvl w:val="0"/>
          <w:numId w:val="0"/>
        </w:numPr>
        <w:ind w:firstLine="420" w:firstLineChars="0"/>
        <w:rPr>
          <w:rFonts w:hint="eastAsia"/>
          <w:lang w:val="en-US" w:eastAsia="zh-CN"/>
        </w:rPr>
      </w:pPr>
      <w:r>
        <w:rPr>
          <w:rFonts w:hint="eastAsia"/>
          <w:lang w:val="en-US" w:eastAsia="zh-CN"/>
        </w:rPr>
        <w:t>由于我校实际情况，新网络与旧网络目前仍处于同步运行状态，导致业务系统和数通逻辑网络出现割裂，网络边界也被分割为两个部分。本次项目将采购两台盒式交换机作为旧网络的汇聚设备，把旧网整体（包括出口）以二层模式割接至新网络，从而实现网络边界逻辑上的统一。要求:</w:t>
      </w:r>
    </w:p>
    <w:p w14:paraId="6CE1D4D6">
      <w:pPr>
        <w:numPr>
          <w:ilvl w:val="0"/>
          <w:numId w:val="6"/>
        </w:numPr>
        <w:rPr>
          <w:rFonts w:hint="eastAsia"/>
          <w:lang w:val="en-US" w:eastAsia="zh-CN"/>
        </w:rPr>
      </w:pPr>
      <w:r>
        <w:rPr>
          <w:rFonts w:hint="eastAsia"/>
          <w:lang w:val="en-US" w:eastAsia="zh-CN"/>
        </w:rPr>
        <w:t>一台48口全光千兆下行、至少4万兆光上行;一台24口全千兆电口下行、至少4万兆光上行;</w:t>
      </w:r>
    </w:p>
    <w:p w14:paraId="02397C59">
      <w:pPr>
        <w:numPr>
          <w:ilvl w:val="0"/>
          <w:numId w:val="6"/>
        </w:numPr>
        <w:rPr>
          <w:rFonts w:hint="default"/>
          <w:lang w:val="en-US" w:eastAsia="zh-CN"/>
        </w:rPr>
      </w:pPr>
      <w:r>
        <w:rPr>
          <w:rFonts w:hint="eastAsia"/>
          <w:lang w:val="en-US" w:eastAsia="zh-CN"/>
        </w:rPr>
        <w:t>因我校新网及管理员配置习惯,推荐华为、H3C数通厂家产品,不接受仅</w:t>
      </w:r>
      <w:r>
        <w:rPr>
          <w:rFonts w:hint="default"/>
          <w:lang w:val="en-US" w:eastAsia="zh-CN"/>
        </w:rPr>
        <w:t>web</w:t>
      </w:r>
      <w:r>
        <w:rPr>
          <w:rFonts w:hint="eastAsia"/>
          <w:lang w:val="en-US" w:eastAsia="zh-CN"/>
        </w:rPr>
        <w:t>配置及</w:t>
      </w:r>
      <w:r>
        <w:rPr>
          <w:rFonts w:hint="default"/>
          <w:lang w:val="en-US" w:eastAsia="zh-CN"/>
        </w:rPr>
        <w:t>cisco</w:t>
      </w:r>
      <w:r>
        <w:rPr>
          <w:rFonts w:hint="eastAsia"/>
          <w:lang w:val="en-US" w:eastAsia="zh-CN"/>
        </w:rPr>
        <w:t>系命令行的设备,优先考虑华为且支持</w:t>
      </w:r>
      <w:r>
        <w:rPr>
          <w:rFonts w:hint="default"/>
          <w:lang w:val="en-US" w:eastAsia="zh-CN"/>
        </w:rPr>
        <w:t>netconf</w:t>
      </w:r>
      <w:r>
        <w:rPr>
          <w:rFonts w:hint="eastAsia"/>
          <w:lang w:val="en-US" w:eastAsia="zh-CN"/>
        </w:rPr>
        <w:t>协议的设备;</w:t>
      </w:r>
    </w:p>
    <w:p w14:paraId="0241DBCD">
      <w:pPr>
        <w:numPr>
          <w:ilvl w:val="0"/>
          <w:numId w:val="6"/>
        </w:numPr>
        <w:rPr>
          <w:rFonts w:hint="default"/>
          <w:lang w:val="en-US" w:eastAsia="zh-CN"/>
        </w:rPr>
      </w:pPr>
      <w:r>
        <w:rPr>
          <w:rFonts w:hint="eastAsia"/>
          <w:lang w:val="en-US" w:eastAsia="zh-CN"/>
        </w:rPr>
        <w:t>提供的硬件和软件设备需为硬件全国产化及软件部分完全拥有自主知识产权的产品;</w:t>
      </w:r>
    </w:p>
    <w:p w14:paraId="1F969CFC">
      <w:pPr>
        <w:numPr>
          <w:ilvl w:val="0"/>
          <w:numId w:val="6"/>
        </w:numPr>
        <w:rPr>
          <w:rFonts w:hint="default"/>
          <w:lang w:val="en-US" w:eastAsia="zh-CN"/>
        </w:rPr>
      </w:pPr>
      <w:r>
        <w:rPr>
          <w:rFonts w:hint="eastAsia"/>
          <w:lang w:val="en-US" w:eastAsia="zh-CN"/>
        </w:rPr>
        <w:t>施工和细节(光缆耗材等)由供应方全程对接.</w:t>
      </w:r>
    </w:p>
    <w:p w14:paraId="082CE4BE">
      <w:pPr>
        <w:numPr>
          <w:ilvl w:val="0"/>
          <w:numId w:val="0"/>
        </w:numPr>
        <w:rPr>
          <w:rFonts w:hint="eastAsia"/>
          <w:b/>
          <w:bCs/>
          <w:u w:val="single"/>
          <w:lang w:val="en-US" w:eastAsia="zh-CN"/>
        </w:rPr>
      </w:pPr>
      <w:r>
        <w:rPr>
          <w:rFonts w:hint="eastAsia"/>
          <w:b/>
          <w:bCs/>
          <w:u w:val="single"/>
          <w:lang w:val="en-US" w:eastAsia="zh-CN"/>
        </w:rPr>
        <w:t>请有意向的供应商对上述需求,进行报价(需分项报价)并提供对应产品的参数</w:t>
      </w:r>
      <w:bookmarkStart w:id="0" w:name="_GoBack"/>
      <w:bookmarkEnd w:id="0"/>
      <w:r>
        <w:rPr>
          <w:rFonts w:hint="eastAsia"/>
          <w:b/>
          <w:bCs/>
          <w:u w:val="single"/>
          <w:lang w:val="en-US" w:eastAsia="zh-CN"/>
        </w:rPr>
        <w:t>.</w:t>
      </w:r>
    </w:p>
    <w:p w14:paraId="7B3FFCFD">
      <w:pPr>
        <w:numPr>
          <w:ilvl w:val="0"/>
          <w:numId w:val="0"/>
        </w:numPr>
        <w:jc w:val="right"/>
        <w:rPr>
          <w:rFonts w:hint="eastAsia"/>
          <w:b w:val="0"/>
          <w:bCs w:val="0"/>
          <w:u w:val="none"/>
          <w:lang w:val="en-US" w:eastAsia="zh-CN"/>
        </w:rPr>
      </w:pPr>
      <w:r>
        <w:rPr>
          <w:rFonts w:hint="eastAsia"/>
          <w:b w:val="0"/>
          <w:bCs w:val="0"/>
          <w:u w:val="none"/>
          <w:lang w:val="en-US" w:eastAsia="zh-CN"/>
        </w:rPr>
        <w:t>南昌大学抚州医学院</w:t>
      </w:r>
    </w:p>
    <w:p w14:paraId="0D1C3EFE">
      <w:pPr>
        <w:numPr>
          <w:ilvl w:val="0"/>
          <w:numId w:val="0"/>
        </w:numPr>
        <w:jc w:val="right"/>
        <w:rPr>
          <w:rFonts w:hint="default"/>
          <w:b w:val="0"/>
          <w:bCs w:val="0"/>
          <w:u w:val="none"/>
          <w:lang w:val="en-US" w:eastAsia="zh-CN"/>
        </w:rPr>
      </w:pPr>
      <w:r>
        <w:rPr>
          <w:rFonts w:hint="eastAsia"/>
          <w:b w:val="0"/>
          <w:bCs w:val="0"/>
          <w:u w:val="none"/>
          <w:lang w:val="en-US" w:eastAsia="zh-CN"/>
        </w:rPr>
        <w:t>现代教育技术中心</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66D6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29E63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29E63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71E57">
    <w:pPr>
      <w:pStyle w:val="4"/>
      <w:jc w:val="center"/>
      <w:rPr>
        <w:rFonts w:hint="default" w:eastAsiaTheme="minorEastAsia"/>
        <w:lang w:val="en-US" w:eastAsia="zh-CN"/>
      </w:rPr>
    </w:pPr>
    <w:r>
      <w:rPr>
        <w:rFonts w:hint="eastAsia"/>
        <w:lang w:val="en-US" w:eastAsia="zh-CN"/>
      </w:rPr>
      <w:t>南昌大学抚州医学院网络安全加固项目要求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7384E"/>
    <w:multiLevelType w:val="singleLevel"/>
    <w:tmpl w:val="F2B7384E"/>
    <w:lvl w:ilvl="0" w:tentative="0">
      <w:start w:val="1"/>
      <w:numFmt w:val="decimal"/>
      <w:lvlText w:val="%1."/>
      <w:lvlJc w:val="left"/>
      <w:pPr>
        <w:tabs>
          <w:tab w:val="left" w:pos="312"/>
        </w:tabs>
      </w:pPr>
    </w:lvl>
  </w:abstractNum>
  <w:abstractNum w:abstractNumId="1">
    <w:nsid w:val="F9FF3BF7"/>
    <w:multiLevelType w:val="singleLevel"/>
    <w:tmpl w:val="F9FF3BF7"/>
    <w:lvl w:ilvl="0" w:tentative="0">
      <w:start w:val="1"/>
      <w:numFmt w:val="decimal"/>
      <w:lvlText w:val="%1."/>
      <w:lvlJc w:val="left"/>
      <w:pPr>
        <w:tabs>
          <w:tab w:val="left" w:pos="312"/>
        </w:tabs>
      </w:pPr>
    </w:lvl>
  </w:abstractNum>
  <w:abstractNum w:abstractNumId="2">
    <w:nsid w:val="FA9E23B2"/>
    <w:multiLevelType w:val="singleLevel"/>
    <w:tmpl w:val="FA9E23B2"/>
    <w:lvl w:ilvl="0" w:tentative="0">
      <w:start w:val="1"/>
      <w:numFmt w:val="decimal"/>
      <w:suff w:val="nothing"/>
      <w:lvlText w:val="%1、"/>
      <w:lvlJc w:val="left"/>
    </w:lvl>
  </w:abstractNum>
  <w:abstractNum w:abstractNumId="3">
    <w:nsid w:val="FFD70B11"/>
    <w:multiLevelType w:val="singleLevel"/>
    <w:tmpl w:val="FFD70B11"/>
    <w:lvl w:ilvl="0" w:tentative="0">
      <w:start w:val="1"/>
      <w:numFmt w:val="decimal"/>
      <w:suff w:val="nothing"/>
      <w:lvlText w:val="%1、"/>
      <w:lvlJc w:val="left"/>
    </w:lvl>
  </w:abstractNum>
  <w:abstractNum w:abstractNumId="4">
    <w:nsid w:val="FFFE5EA4"/>
    <w:multiLevelType w:val="singleLevel"/>
    <w:tmpl w:val="FFFE5EA4"/>
    <w:lvl w:ilvl="0" w:tentative="0">
      <w:start w:val="1"/>
      <w:numFmt w:val="decimal"/>
      <w:suff w:val="nothing"/>
      <w:lvlText w:val="%1、"/>
      <w:lvlJc w:val="left"/>
    </w:lvl>
  </w:abstractNum>
  <w:abstractNum w:abstractNumId="5">
    <w:nsid w:val="67FBBB67"/>
    <w:multiLevelType w:val="singleLevel"/>
    <w:tmpl w:val="67FBBB67"/>
    <w:lvl w:ilvl="0" w:tentative="0">
      <w:start w:val="1"/>
      <w:numFmt w:val="chineseCounting"/>
      <w:suff w:val="nothing"/>
      <w:lvlText w:val="%1、"/>
      <w:lvlJc w:val="left"/>
      <w:rPr>
        <w:rFonts w:hint="eastAsia"/>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FF4F4B"/>
    <w:rsid w:val="31A95EBB"/>
    <w:rsid w:val="59D0C94E"/>
    <w:rsid w:val="5D33B524"/>
    <w:rsid w:val="68F22B9D"/>
    <w:rsid w:val="7FEEFCE5"/>
    <w:rsid w:val="7FFD6CF9"/>
    <w:rsid w:val="B77D27C7"/>
    <w:rsid w:val="BA3F5A1B"/>
    <w:rsid w:val="DBFF4F4B"/>
    <w:rsid w:val="DF597368"/>
    <w:rsid w:val="F3FA3E43"/>
    <w:rsid w:val="FFF9D63E"/>
    <w:rsid w:val="FFFFA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Theme="majorEastAsia"/>
      <w:b/>
      <w:kern w:val="44"/>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1572</Words>
  <Characters>1711</Characters>
  <Lines>0</Lines>
  <Paragraphs>0</Paragraphs>
  <TotalTime>25</TotalTime>
  <ScaleCrop>false</ScaleCrop>
  <LinksUpToDate>false</LinksUpToDate>
  <CharactersWithSpaces>1716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2026-03-19T08:37:00Z</dcterms:created>
  <dc:creator>chufangzai</dc:creator>
  <cp:lastModifiedBy>魇尔1416374748</cp:lastModifiedBy>
  <cp:lastPrinted>2026-03-23T07:53:00Z</cp:lastPrinted>
  <dcterms:modified xsi:type="dcterms:W3CDTF">2026-04-20T06:54:52Z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E2A2B3B5A43E6E9E4145BB698E1B29EE_41</vt:lpwstr>
  </property>
  <property fmtid="{D5CDD505-2E9C-101B-9397-08002B2CF9AE}" pid="4" name="KSOTemplateDocerSaveRecord">
    <vt:lpwstr>eyJoZGlkIjoiZTRmYThiYTY1N2QxMzRiMDYwZjU5NTcyN2FiZTU0ZTQiLCJ1c2VySWQiOiIyNTMwODczNiJ9</vt:lpwstr>
  </property>
</Properties>
</file>